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3B98" w14:textId="6DF25E1A" w:rsidR="00EA6016" w:rsidRDefault="00EA6016" w:rsidP="00B3132B">
      <w:pPr>
        <w:pStyle w:val="NoSpacing"/>
      </w:pPr>
      <w:r>
        <w:t>RULE CHANGES TO THE 2026 RULE BOOK</w:t>
      </w:r>
      <w:r w:rsidR="003B324B">
        <w:t xml:space="preserve">         5-22-2026</w:t>
      </w:r>
    </w:p>
    <w:p w14:paraId="4B4C64C5" w14:textId="77777777" w:rsidR="00EA6016" w:rsidRDefault="00EA6016" w:rsidP="00B3132B">
      <w:pPr>
        <w:pStyle w:val="NoSpacing"/>
      </w:pPr>
    </w:p>
    <w:p w14:paraId="3B2CCADD" w14:textId="6EA5020B" w:rsidR="00B3132B" w:rsidRDefault="00B3132B" w:rsidP="00B3132B">
      <w:pPr>
        <w:pStyle w:val="NoSpacing"/>
      </w:pPr>
      <w:r>
        <w:t>ARTICLE VII</w:t>
      </w:r>
    </w:p>
    <w:p w14:paraId="406F5721" w14:textId="77777777" w:rsidR="00B3132B" w:rsidRDefault="00B3132B" w:rsidP="00B3132B">
      <w:pPr>
        <w:pStyle w:val="NoSpacing"/>
      </w:pPr>
      <w:r>
        <w:tab/>
        <w:t>E.  Purse and Pay-off:</w:t>
      </w:r>
    </w:p>
    <w:p w14:paraId="0A6E5479" w14:textId="77777777" w:rsidR="00B3132B" w:rsidRDefault="00B3132B" w:rsidP="00B3132B">
      <w:pPr>
        <w:pStyle w:val="NoSpacing"/>
      </w:pPr>
      <w:r>
        <w:tab/>
      </w:r>
      <w:r>
        <w:tab/>
        <w:t xml:space="preserve">4.  Before the payoff is made, 3% shall be deducted, 2% going to the NRCA and 1% going to the committee. </w:t>
      </w:r>
      <w:r>
        <w:tab/>
      </w:r>
    </w:p>
    <w:p w14:paraId="45AB645F" w14:textId="77777777" w:rsidR="00B3132B" w:rsidRDefault="00B3132B" w:rsidP="00B3132B">
      <w:pPr>
        <w:pStyle w:val="NoSpacing"/>
      </w:pPr>
      <w:r>
        <w:tab/>
      </w:r>
      <w:r>
        <w:tab/>
      </w:r>
      <w:r>
        <w:tab/>
        <w:t>(a)  In all jointly approved rodeos</w:t>
      </w:r>
      <w:r w:rsidRPr="00982FDC">
        <w:rPr>
          <w:highlight w:val="yellow"/>
        </w:rPr>
        <w:t>, the percent money deduction may be raised to 4% maximum and split evenly between associations and the committee.  If there are more than 3 co-approving associations, the committee will not receive 1%.</w:t>
      </w:r>
      <w:r>
        <w:t xml:space="preserve">  (Highlighted was added to original rule)</w:t>
      </w:r>
    </w:p>
    <w:p w14:paraId="5B36761D" w14:textId="77777777" w:rsidR="00B3132B" w:rsidRDefault="00B3132B" w:rsidP="00B3132B">
      <w:pPr>
        <w:pStyle w:val="NoSpacing"/>
      </w:pPr>
    </w:p>
    <w:p w14:paraId="535E1C10" w14:textId="77777777" w:rsidR="00B3132B" w:rsidRDefault="00B3132B" w:rsidP="00B3132B">
      <w:pPr>
        <w:pStyle w:val="NoSpacing"/>
      </w:pPr>
      <w:r>
        <w:t>ARTICLE VII</w:t>
      </w:r>
    </w:p>
    <w:p w14:paraId="5C67705F" w14:textId="77777777" w:rsidR="00B3132B" w:rsidRDefault="00B3132B" w:rsidP="00B3132B">
      <w:pPr>
        <w:pStyle w:val="NoSpacing"/>
      </w:pPr>
      <w:r>
        <w:tab/>
        <w:t>G. Secretary and Rodeo Office:</w:t>
      </w:r>
    </w:p>
    <w:p w14:paraId="074ECF32" w14:textId="77777777" w:rsidR="00B3132B" w:rsidRPr="00B81EFA" w:rsidRDefault="00B3132B" w:rsidP="00B3132B">
      <w:pPr>
        <w:pStyle w:val="NoSpacing"/>
        <w:rPr>
          <w:strike/>
        </w:rPr>
      </w:pPr>
      <w:r>
        <w:tab/>
      </w:r>
      <w:r>
        <w:tab/>
      </w:r>
      <w:r w:rsidRPr="00B81EFA">
        <w:rPr>
          <w:strike/>
        </w:rPr>
        <w:t>2.  When contestant enters, the secretary shall list name and number.</w:t>
      </w:r>
    </w:p>
    <w:p w14:paraId="756F6D1B" w14:textId="77777777" w:rsidR="00B3132B" w:rsidRDefault="00B3132B" w:rsidP="00B3132B">
      <w:pPr>
        <w:pStyle w:val="NoSpacing"/>
      </w:pPr>
      <w:r>
        <w:tab/>
      </w:r>
      <w:r>
        <w:tab/>
        <w:t xml:space="preserve">2.  Contestants must enter through stated entry line.  Late entries will be taken during call backs, if applicable, and assessed a $25 fee.  The fee will be split $15 to the entry line and $10 to the NRCA.  If a contestant enters late through the rodeo secretary, the same fee will apply.  If a contestant enters through the committee, an additional fee of $25 will be charged that goes to the NRCA.  (#2 section was replaced with new rule)    </w:t>
      </w:r>
    </w:p>
    <w:p w14:paraId="4EB98AA3" w14:textId="77777777" w:rsidR="00B3132B" w:rsidRDefault="00B3132B" w:rsidP="00B3132B">
      <w:pPr>
        <w:pStyle w:val="NoSpacing"/>
      </w:pPr>
    </w:p>
    <w:p w14:paraId="3F08635C" w14:textId="77777777" w:rsidR="00B3132B" w:rsidRDefault="00B3132B" w:rsidP="00B3132B">
      <w:pPr>
        <w:pStyle w:val="NoSpacing"/>
      </w:pPr>
      <w:r>
        <w:t>ARTICLE VII</w:t>
      </w:r>
    </w:p>
    <w:p w14:paraId="3FD89996" w14:textId="77777777" w:rsidR="00B3132B" w:rsidRDefault="00B3132B" w:rsidP="00B3132B">
      <w:pPr>
        <w:pStyle w:val="NoSpacing"/>
      </w:pPr>
      <w:r>
        <w:tab/>
        <w:t xml:space="preserve">H.  </w:t>
      </w:r>
      <w:proofErr w:type="spellStart"/>
      <w:r>
        <w:t>Rerides</w:t>
      </w:r>
      <w:proofErr w:type="spellEnd"/>
    </w:p>
    <w:p w14:paraId="7388EF2C" w14:textId="77777777" w:rsidR="00B3132B" w:rsidRDefault="00B3132B" w:rsidP="00B3132B">
      <w:pPr>
        <w:pStyle w:val="NoSpacing"/>
      </w:pPr>
      <w:r>
        <w:tab/>
      </w:r>
      <w:r>
        <w:tab/>
      </w:r>
      <w:r w:rsidRPr="00CF17E8">
        <w:rPr>
          <w:highlight w:val="yellow"/>
        </w:rPr>
        <w:t xml:space="preserve">6.  In the case of stock getting out of the chute not being called for, the decision of </w:t>
      </w:r>
      <w:proofErr w:type="spellStart"/>
      <w:r w:rsidRPr="00CF17E8">
        <w:rPr>
          <w:highlight w:val="yellow"/>
        </w:rPr>
        <w:t>reride</w:t>
      </w:r>
      <w:proofErr w:type="spellEnd"/>
      <w:r w:rsidRPr="00CF17E8">
        <w:rPr>
          <w:highlight w:val="yellow"/>
        </w:rPr>
        <w:t xml:space="preserve"> should be an agreement between stock contractor and contestant to bring the stock back.  If not in agreement, then the </w:t>
      </w:r>
      <w:proofErr w:type="spellStart"/>
      <w:r w:rsidRPr="00CF17E8">
        <w:rPr>
          <w:highlight w:val="yellow"/>
        </w:rPr>
        <w:t>reride</w:t>
      </w:r>
      <w:proofErr w:type="spellEnd"/>
      <w:r w:rsidRPr="00CF17E8">
        <w:rPr>
          <w:highlight w:val="yellow"/>
        </w:rPr>
        <w:t xml:space="preserve"> stock will be offered.</w:t>
      </w:r>
      <w:r>
        <w:t xml:space="preserve">  (Highlighted was added as a new rule)  </w:t>
      </w:r>
    </w:p>
    <w:p w14:paraId="674C6976" w14:textId="77777777" w:rsidR="00B3132B" w:rsidRPr="007146B5" w:rsidRDefault="00B3132B" w:rsidP="00B3132B">
      <w:pPr>
        <w:pStyle w:val="NoSpacing"/>
      </w:pPr>
    </w:p>
    <w:p w14:paraId="13795845" w14:textId="77777777" w:rsidR="00294E43" w:rsidRDefault="00294E43"/>
    <w:p w14:paraId="007EC6BE" w14:textId="77777777" w:rsidR="00FB3CCC" w:rsidRDefault="00FB3CCC"/>
    <w:p w14:paraId="44DED2DE" w14:textId="77777777" w:rsidR="00FB3CCC" w:rsidRDefault="00FB3CCC" w:rsidP="00FB3CCC">
      <w:pPr>
        <w:pStyle w:val="NoSpacing"/>
      </w:pPr>
    </w:p>
    <w:p w14:paraId="1299B462" w14:textId="77777777" w:rsidR="00FB3CCC" w:rsidRDefault="00FB3CCC" w:rsidP="00FB3CCC">
      <w:pPr>
        <w:pStyle w:val="NoSpacing"/>
      </w:pPr>
    </w:p>
    <w:p w14:paraId="2DA9C67B" w14:textId="77777777" w:rsidR="00FB3CCC" w:rsidRDefault="00FB3CCC" w:rsidP="000334C6">
      <w:pPr>
        <w:pStyle w:val="NoSpacing"/>
        <w:ind w:left="360"/>
      </w:pPr>
      <w:r>
        <w:t>ARTICLE II</w:t>
      </w:r>
    </w:p>
    <w:p w14:paraId="65301CF8" w14:textId="77777777" w:rsidR="00FB3CCC" w:rsidRDefault="00FB3CCC" w:rsidP="00FB3CCC">
      <w:pPr>
        <w:pStyle w:val="NoSpacing"/>
      </w:pPr>
      <w:r>
        <w:tab/>
        <w:t>E.</w:t>
      </w:r>
    </w:p>
    <w:p w14:paraId="01D45075" w14:textId="1F546BE0" w:rsidR="00FB3CCC" w:rsidRDefault="00FB3CCC" w:rsidP="00FB3CCC">
      <w:pPr>
        <w:pStyle w:val="NoSpacing"/>
      </w:pPr>
      <w:r>
        <w:tab/>
      </w:r>
      <w:r>
        <w:tab/>
      </w:r>
      <w:proofErr w:type="gramStart"/>
      <w:r>
        <w:t>5.  (</w:t>
      </w:r>
      <w:proofErr w:type="gramEnd"/>
      <w:r>
        <w:t>5</w:t>
      </w:r>
      <w:proofErr w:type="gramStart"/>
      <w:r>
        <w:t>)  Be</w:t>
      </w:r>
      <w:proofErr w:type="gramEnd"/>
      <w:r>
        <w:t xml:space="preserve"> responsible for obtaining sponsors to furnish trophy saddles, buckles or other awards          pertaining to his event.  </w:t>
      </w:r>
      <w:r w:rsidRPr="00340FA3">
        <w:rPr>
          <w:highlight w:val="yellow"/>
        </w:rPr>
        <w:t xml:space="preserve">It will be up to the director to present </w:t>
      </w:r>
      <w:r w:rsidR="008936DA">
        <w:rPr>
          <w:highlight w:val="yellow"/>
        </w:rPr>
        <w:t xml:space="preserve">any </w:t>
      </w:r>
      <w:r w:rsidRPr="00340FA3">
        <w:rPr>
          <w:highlight w:val="yellow"/>
        </w:rPr>
        <w:t>extra awards accordingly.</w:t>
      </w:r>
      <w:r>
        <w:t xml:space="preserve"> (Highlighted was added to the original rule)</w:t>
      </w:r>
    </w:p>
    <w:p w14:paraId="491F3D5E" w14:textId="77777777" w:rsidR="00FB3CCC" w:rsidRDefault="00FB3CCC" w:rsidP="00FB3CCC">
      <w:pPr>
        <w:pStyle w:val="NoSpacing"/>
      </w:pPr>
    </w:p>
    <w:p w14:paraId="4E822713" w14:textId="77777777" w:rsidR="00FB3CCC" w:rsidRDefault="00FB3CCC" w:rsidP="000334C6">
      <w:pPr>
        <w:pStyle w:val="NoSpacing"/>
        <w:ind w:left="720"/>
      </w:pPr>
      <w:r>
        <w:t>ARTICLE IX</w:t>
      </w:r>
    </w:p>
    <w:p w14:paraId="7221F245" w14:textId="449AE143" w:rsidR="00FB3CCC" w:rsidRDefault="00FB3CCC" w:rsidP="00FB3CCC">
      <w:pPr>
        <w:pStyle w:val="NoSpacing"/>
      </w:pPr>
      <w:r>
        <w:t xml:space="preserve">                        8.    Saddle certificates awarded at the finals will be non-transferable.  </w:t>
      </w:r>
    </w:p>
    <w:p w14:paraId="1B583043" w14:textId="77777777" w:rsidR="00FB3CCC" w:rsidRDefault="00FB3CCC" w:rsidP="00FB3CCC">
      <w:pPr>
        <w:pStyle w:val="NoSpacing"/>
      </w:pPr>
    </w:p>
    <w:p w14:paraId="21404319" w14:textId="77777777" w:rsidR="00FB3CCC" w:rsidRDefault="00FB3CCC" w:rsidP="000334C6">
      <w:pPr>
        <w:pStyle w:val="NoSpacing"/>
        <w:ind w:left="720"/>
      </w:pPr>
      <w:r>
        <w:t>ARTICLE VIII</w:t>
      </w:r>
    </w:p>
    <w:p w14:paraId="395AD7DF" w14:textId="77777777" w:rsidR="00FB3CCC" w:rsidRDefault="00FB3CCC" w:rsidP="00FB3CCC">
      <w:pPr>
        <w:pStyle w:val="NoSpacing"/>
      </w:pPr>
    </w:p>
    <w:p w14:paraId="6D184BEB" w14:textId="77777777" w:rsidR="00FB3CCC" w:rsidRDefault="00FB3CCC" w:rsidP="00FB3CCC">
      <w:pPr>
        <w:pStyle w:val="NoSpacing"/>
        <w:ind w:left="720"/>
      </w:pPr>
      <w:r>
        <w:t>G.  Senior Men’s Breakaway Roping</w:t>
      </w:r>
    </w:p>
    <w:p w14:paraId="58256244" w14:textId="77777777" w:rsidR="00FB3CCC" w:rsidRDefault="00FB3CCC" w:rsidP="00FB3CCC">
      <w:pPr>
        <w:pStyle w:val="NoSpacing"/>
        <w:ind w:left="720"/>
      </w:pPr>
      <w:r>
        <w:t xml:space="preserve">         4. Time will be taken when rope breaks from the horn. Once the slack is thrown, the roper will be disqualified if he goes back to the rope</w:t>
      </w:r>
      <w:r w:rsidRPr="00E605AA">
        <w:rPr>
          <w:highlight w:val="yellow"/>
        </w:rPr>
        <w:t xml:space="preserve">.  However, if the rope should dally around the horn, the contestant may ride forward, </w:t>
      </w:r>
      <w:proofErr w:type="spellStart"/>
      <w:r w:rsidRPr="00E605AA">
        <w:rPr>
          <w:highlight w:val="yellow"/>
        </w:rPr>
        <w:t>undally</w:t>
      </w:r>
      <w:proofErr w:type="spellEnd"/>
      <w:r w:rsidRPr="00E605AA">
        <w:rPr>
          <w:highlight w:val="yellow"/>
        </w:rPr>
        <w:t xml:space="preserve"> the rope, and then stop his horse to make the rope breakaway.</w:t>
      </w:r>
    </w:p>
    <w:p w14:paraId="2D37BA1F" w14:textId="77777777" w:rsidR="00FB3CCC" w:rsidRDefault="00FB3CCC" w:rsidP="00FB3CCC">
      <w:pPr>
        <w:pStyle w:val="NoSpacing"/>
      </w:pPr>
      <w:r>
        <w:t xml:space="preserve">               (Highlighted was added to the original rule)</w:t>
      </w:r>
    </w:p>
    <w:p w14:paraId="17A5BD0A" w14:textId="77777777" w:rsidR="008A667B" w:rsidRDefault="008A667B" w:rsidP="00FB3CCC">
      <w:pPr>
        <w:pStyle w:val="NoSpacing"/>
      </w:pPr>
    </w:p>
    <w:p w14:paraId="4DEC14EC" w14:textId="77777777" w:rsidR="00FB3CCC" w:rsidRDefault="00FB3CCC" w:rsidP="00FB3CCC">
      <w:pPr>
        <w:pStyle w:val="NoSpacing"/>
      </w:pPr>
    </w:p>
    <w:p w14:paraId="74EB7D85" w14:textId="77777777" w:rsidR="00FB3CCC" w:rsidRDefault="00FB3CCC" w:rsidP="00FB3CCC">
      <w:pPr>
        <w:pStyle w:val="NoSpacing"/>
      </w:pPr>
      <w:r>
        <w:t xml:space="preserve">               I.  Ladies Breakaway Roping</w:t>
      </w:r>
    </w:p>
    <w:p w14:paraId="093B44B7" w14:textId="77777777" w:rsidR="00FB3CCC" w:rsidRDefault="00FB3CCC" w:rsidP="00FB3CCC">
      <w:pPr>
        <w:pStyle w:val="NoSpacing"/>
        <w:ind w:left="720"/>
      </w:pPr>
      <w:r>
        <w:tab/>
        <w:t xml:space="preserve">          8.  Contestant may not go back to her rope after slack is thrown or she will receive a no time</w:t>
      </w:r>
      <w:r w:rsidRPr="00132C4C">
        <w:rPr>
          <w:strike/>
        </w:rPr>
        <w:t>.  If</w:t>
      </w:r>
      <w:r>
        <w:t xml:space="preserve"> </w:t>
      </w:r>
      <w:r w:rsidRPr="00132C4C">
        <w:rPr>
          <w:strike/>
        </w:rPr>
        <w:t>rope dallies and does not break off immediately, she will receive a no time.</w:t>
      </w:r>
      <w:r>
        <w:t xml:space="preserve">   </w:t>
      </w:r>
      <w:r w:rsidRPr="00E605AA">
        <w:rPr>
          <w:highlight w:val="yellow"/>
        </w:rPr>
        <w:t xml:space="preserve"> However, if the rope should dally around the horn, the contestant may ride forward, </w:t>
      </w:r>
      <w:proofErr w:type="spellStart"/>
      <w:r w:rsidRPr="00E605AA">
        <w:rPr>
          <w:highlight w:val="yellow"/>
        </w:rPr>
        <w:t>undally</w:t>
      </w:r>
      <w:proofErr w:type="spellEnd"/>
      <w:r w:rsidRPr="00E605AA">
        <w:rPr>
          <w:highlight w:val="yellow"/>
        </w:rPr>
        <w:t xml:space="preserve"> the rope, and then stop h</w:t>
      </w:r>
      <w:r>
        <w:rPr>
          <w:highlight w:val="yellow"/>
        </w:rPr>
        <w:t>er</w:t>
      </w:r>
      <w:r w:rsidRPr="00E605AA">
        <w:rPr>
          <w:highlight w:val="yellow"/>
        </w:rPr>
        <w:t xml:space="preserve"> horse to make the rope breakaway.</w:t>
      </w:r>
    </w:p>
    <w:p w14:paraId="41C7DB73" w14:textId="77777777" w:rsidR="00FB3CCC" w:rsidRDefault="00FB3CCC" w:rsidP="00FB3CCC">
      <w:pPr>
        <w:pStyle w:val="NoSpacing"/>
      </w:pPr>
      <w:r>
        <w:t xml:space="preserve">               (Highlighted was added to the original rule)</w:t>
      </w:r>
    </w:p>
    <w:p w14:paraId="2B3AA2BF" w14:textId="77777777" w:rsidR="00FB3CCC" w:rsidRDefault="00FB3CCC" w:rsidP="00FB3CCC">
      <w:pPr>
        <w:pStyle w:val="NoSpacing"/>
      </w:pPr>
    </w:p>
    <w:p w14:paraId="0382364F" w14:textId="77777777" w:rsidR="00FB3CCC" w:rsidRDefault="00FB3CCC" w:rsidP="00FB3CCC">
      <w:pPr>
        <w:pStyle w:val="NoSpacing"/>
      </w:pPr>
      <w:r>
        <w:t xml:space="preserve">                Contestant may not drag calf around to try and break rope off.</w:t>
      </w:r>
    </w:p>
    <w:p w14:paraId="356A1BAA" w14:textId="77777777" w:rsidR="00FB3CCC" w:rsidRDefault="00FB3CCC" w:rsidP="00FB3CCC">
      <w:pPr>
        <w:pStyle w:val="NoSpacing"/>
      </w:pPr>
    </w:p>
    <w:p w14:paraId="49ED2257" w14:textId="77777777" w:rsidR="00FB3CCC" w:rsidRDefault="00FB3CCC"/>
    <w:p w14:paraId="62E01E8D" w14:textId="77777777" w:rsidR="0001031C" w:rsidRDefault="0001031C"/>
    <w:p w14:paraId="0F917574" w14:textId="7B7509E2" w:rsidR="0001031C" w:rsidRPr="0001031C" w:rsidRDefault="0001031C" w:rsidP="0001031C">
      <w:r w:rsidRPr="0001031C">
        <w:rPr>
          <w:b/>
          <w:bCs/>
          <w:strike/>
          <w:u w:val="single"/>
        </w:rPr>
        <w:t>Saddle Bronc Match Rules</w:t>
      </w:r>
      <w:r>
        <w:rPr>
          <w:b/>
          <w:bCs/>
          <w:u w:val="single"/>
        </w:rPr>
        <w:t xml:space="preserve">   </w:t>
      </w:r>
      <w:r w:rsidRPr="0001031C">
        <w:rPr>
          <w:b/>
          <w:bCs/>
          <w:highlight w:val="yellow"/>
          <w:u w:val="single"/>
        </w:rPr>
        <w:t>Stand</w:t>
      </w:r>
      <w:r>
        <w:rPr>
          <w:b/>
          <w:bCs/>
          <w:highlight w:val="yellow"/>
          <w:u w:val="single"/>
        </w:rPr>
        <w:t>-</w:t>
      </w:r>
      <w:r w:rsidRPr="0001031C">
        <w:rPr>
          <w:b/>
          <w:bCs/>
          <w:highlight w:val="yellow"/>
          <w:u w:val="single"/>
        </w:rPr>
        <w:t xml:space="preserve"> Alone Event Rules</w:t>
      </w:r>
      <w:r>
        <w:rPr>
          <w:b/>
          <w:bCs/>
          <w:u w:val="single"/>
        </w:rPr>
        <w:t xml:space="preserve">          </w:t>
      </w:r>
    </w:p>
    <w:p w14:paraId="5A53A1B4" w14:textId="3958FE22" w:rsidR="0001031C" w:rsidRPr="0001031C" w:rsidRDefault="0001031C" w:rsidP="0001031C">
      <w:r w:rsidRPr="008558C5">
        <w:t>1.</w:t>
      </w:r>
      <w:r>
        <w:rPr>
          <w:b/>
          <w:bCs/>
        </w:rPr>
        <w:t xml:space="preserve">  </w:t>
      </w:r>
      <w:r w:rsidRPr="0001031C">
        <w:rPr>
          <w:strike/>
        </w:rPr>
        <w:t>Bronc matches</w:t>
      </w:r>
      <w:r w:rsidRPr="0001031C">
        <w:t xml:space="preserve"> </w:t>
      </w:r>
      <w:r>
        <w:t xml:space="preserve">Stand-alone events </w:t>
      </w:r>
      <w:r w:rsidRPr="0001031C">
        <w:t>will use the NRCA rule book unless otherwise stated</w:t>
      </w:r>
    </w:p>
    <w:p w14:paraId="556F69EE" w14:textId="57CEF34F" w:rsidR="0001031C" w:rsidRPr="0001031C" w:rsidRDefault="008558C5" w:rsidP="0001031C">
      <w:r>
        <w:t xml:space="preserve">2. </w:t>
      </w:r>
      <w:r w:rsidR="0001031C" w:rsidRPr="0001031C">
        <w:t xml:space="preserve">The </w:t>
      </w:r>
      <w:proofErr w:type="spellStart"/>
      <w:r w:rsidR="0001031C" w:rsidRPr="0001031C">
        <w:t>pay off</w:t>
      </w:r>
      <w:proofErr w:type="spellEnd"/>
      <w:r w:rsidR="0001031C" w:rsidRPr="0001031C">
        <w:t xml:space="preserve"> for the </w:t>
      </w:r>
      <w:r w:rsidR="0001031C" w:rsidRPr="0001031C">
        <w:rPr>
          <w:strike/>
        </w:rPr>
        <w:t>bronc match</w:t>
      </w:r>
      <w:r w:rsidR="0001031C" w:rsidRPr="0001031C">
        <w:t xml:space="preserve"> </w:t>
      </w:r>
      <w:r w:rsidR="00C83C97">
        <w:t xml:space="preserve">stand-alone events </w:t>
      </w:r>
      <w:r w:rsidR="0001031C" w:rsidRPr="0001031C">
        <w:t>may differ from the rule book</w:t>
      </w:r>
    </w:p>
    <w:p w14:paraId="2E3FACC0" w14:textId="16E90326" w:rsidR="0001031C" w:rsidRPr="0001031C" w:rsidRDefault="008558C5" w:rsidP="0001031C">
      <w:r>
        <w:t xml:space="preserve">3. </w:t>
      </w:r>
      <w:r w:rsidR="0001031C" w:rsidRPr="0001031C">
        <w:t>We will receive the $3 finals fee per contestant</w:t>
      </w:r>
    </w:p>
    <w:p w14:paraId="5BD2FAB2" w14:textId="24156CD1" w:rsidR="0001031C" w:rsidRPr="0001031C" w:rsidRDefault="008558C5" w:rsidP="0001031C">
      <w:r>
        <w:t xml:space="preserve">4. </w:t>
      </w:r>
      <w:r w:rsidR="0001031C" w:rsidRPr="0001031C">
        <w:t>3% will be withheld from the total purse. 1% will be paid to the committee, 2% will be paid to the NRCA unless there is another sanctioning association. In that case the 2% will be divided among the two.</w:t>
      </w:r>
    </w:p>
    <w:p w14:paraId="47E85A4D" w14:textId="54A6F518" w:rsidR="0001031C" w:rsidRPr="0001031C" w:rsidRDefault="008558C5" w:rsidP="0001031C">
      <w:r>
        <w:t xml:space="preserve">5. </w:t>
      </w:r>
      <w:r w:rsidR="0001031C" w:rsidRPr="0001031C">
        <w:t>Contestants will be required to pay a $20 permit fee if they do not have a membership.</w:t>
      </w:r>
    </w:p>
    <w:p w14:paraId="37DD1B6F" w14:textId="4D4113F1" w:rsidR="0001031C" w:rsidRPr="0001031C" w:rsidRDefault="008558C5" w:rsidP="0001031C">
      <w:r>
        <w:t xml:space="preserve">6. </w:t>
      </w:r>
      <w:r w:rsidR="0001031C" w:rsidRPr="0001031C">
        <w:t>There is no limiting of contestants</w:t>
      </w:r>
    </w:p>
    <w:p w14:paraId="38723489" w14:textId="387DCD7D" w:rsidR="0001031C" w:rsidRPr="0001031C" w:rsidRDefault="008558C5" w:rsidP="0001031C">
      <w:r>
        <w:t xml:space="preserve">7. </w:t>
      </w:r>
      <w:r w:rsidR="0001031C" w:rsidRPr="0001031C">
        <w:t xml:space="preserve">Contestants must compete in </w:t>
      </w:r>
      <w:proofErr w:type="gramStart"/>
      <w:r w:rsidR="0001031C" w:rsidRPr="0001031C">
        <w:rPr>
          <w:strike/>
        </w:rPr>
        <w:t>3</w:t>
      </w:r>
      <w:r w:rsidR="0001031C" w:rsidRPr="0001031C">
        <w:t xml:space="preserve"> </w:t>
      </w:r>
      <w:r w:rsidR="001D5E7E">
        <w:t xml:space="preserve"> </w:t>
      </w:r>
      <w:r w:rsidR="001D5E7E" w:rsidRPr="001D5E7E">
        <w:rPr>
          <w:highlight w:val="yellow"/>
        </w:rPr>
        <w:t>6</w:t>
      </w:r>
      <w:proofErr w:type="gramEnd"/>
      <w:r w:rsidR="001D5E7E">
        <w:t xml:space="preserve"> </w:t>
      </w:r>
      <w:r w:rsidR="0001031C" w:rsidRPr="0001031C">
        <w:t>or more NRCA approved rodeos throughout the year for their bronc match money to count in the standings</w:t>
      </w:r>
    </w:p>
    <w:p w14:paraId="105642FD" w14:textId="6C7AA7A1" w:rsidR="0001031C" w:rsidRPr="0001031C" w:rsidRDefault="008558C5" w:rsidP="0001031C">
      <w:r>
        <w:t xml:space="preserve">8. </w:t>
      </w:r>
      <w:r w:rsidR="0001031C" w:rsidRPr="0001031C">
        <w:t xml:space="preserve">The </w:t>
      </w:r>
      <w:r w:rsidR="0001031C" w:rsidRPr="0001031C">
        <w:rPr>
          <w:strike/>
        </w:rPr>
        <w:t>bronc match</w:t>
      </w:r>
      <w:r w:rsidR="0001031C" w:rsidRPr="0001031C">
        <w:t xml:space="preserve"> </w:t>
      </w:r>
      <w:r w:rsidR="00785DC3" w:rsidRPr="008558C5">
        <w:rPr>
          <w:highlight w:val="yellow"/>
        </w:rPr>
        <w:t>stand-alone event</w:t>
      </w:r>
      <w:r w:rsidR="00785DC3">
        <w:t xml:space="preserve"> </w:t>
      </w:r>
      <w:r w:rsidR="0001031C" w:rsidRPr="0001031C">
        <w:t xml:space="preserve">money will count towards </w:t>
      </w:r>
      <w:r w:rsidR="0001031C" w:rsidRPr="0001031C">
        <w:rPr>
          <w:strike/>
        </w:rPr>
        <w:t>saddle bronc</w:t>
      </w:r>
      <w:r w:rsidR="0001031C" w:rsidRPr="0001031C">
        <w:t xml:space="preserve"> </w:t>
      </w:r>
      <w:r w:rsidRPr="008558C5">
        <w:rPr>
          <w:highlight w:val="yellow"/>
        </w:rPr>
        <w:t>event</w:t>
      </w:r>
      <w:r>
        <w:t xml:space="preserve"> </w:t>
      </w:r>
      <w:r w:rsidR="0001031C" w:rsidRPr="0001031C">
        <w:t>standings only, not the all around</w:t>
      </w:r>
    </w:p>
    <w:p w14:paraId="7DB55E3D" w14:textId="2DF35E70" w:rsidR="0001031C" w:rsidRDefault="008558C5" w:rsidP="0001031C">
      <w:r>
        <w:t xml:space="preserve">9. </w:t>
      </w:r>
      <w:r w:rsidR="0001031C" w:rsidRPr="0001031C">
        <w:t xml:space="preserve">There will be a limit of 8 </w:t>
      </w:r>
      <w:r w:rsidR="0001031C" w:rsidRPr="008558C5">
        <w:rPr>
          <w:strike/>
        </w:rPr>
        <w:t>matches</w:t>
      </w:r>
      <w:r w:rsidR="0001031C" w:rsidRPr="0001031C">
        <w:t xml:space="preserve"> </w:t>
      </w:r>
      <w:r w:rsidRPr="008558C5">
        <w:rPr>
          <w:highlight w:val="yellow"/>
        </w:rPr>
        <w:t>events</w:t>
      </w:r>
      <w:r>
        <w:t xml:space="preserve"> </w:t>
      </w:r>
      <w:r w:rsidR="0001031C" w:rsidRPr="0001031C">
        <w:t xml:space="preserve">approved. If there are more than 8 </w:t>
      </w:r>
      <w:r w:rsidR="0001031C" w:rsidRPr="008558C5">
        <w:rPr>
          <w:strike/>
        </w:rPr>
        <w:t>matches</w:t>
      </w:r>
      <w:r>
        <w:rPr>
          <w:strike/>
        </w:rPr>
        <w:t xml:space="preserve"> </w:t>
      </w:r>
      <w:r w:rsidRPr="008558C5">
        <w:rPr>
          <w:highlight w:val="yellow"/>
        </w:rPr>
        <w:t>events</w:t>
      </w:r>
      <w:r w:rsidR="0001031C" w:rsidRPr="0001031C">
        <w:t xml:space="preserve">, we will meet to determine which </w:t>
      </w:r>
      <w:r w:rsidR="0001031C" w:rsidRPr="008558C5">
        <w:rPr>
          <w:strike/>
        </w:rPr>
        <w:t>matches</w:t>
      </w:r>
      <w:r w:rsidR="0001031C" w:rsidRPr="0001031C">
        <w:t xml:space="preserve"> </w:t>
      </w:r>
      <w:r w:rsidRPr="008558C5">
        <w:rPr>
          <w:highlight w:val="yellow"/>
        </w:rPr>
        <w:t>events</w:t>
      </w:r>
      <w:r>
        <w:t xml:space="preserve"> </w:t>
      </w:r>
      <w:r w:rsidR="0001031C" w:rsidRPr="0001031C">
        <w:t>will be approved.</w:t>
      </w:r>
    </w:p>
    <w:sectPr w:rsidR="0001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FBA"/>
    <w:multiLevelType w:val="hybridMultilevel"/>
    <w:tmpl w:val="FD04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13DC"/>
    <w:multiLevelType w:val="hybridMultilevel"/>
    <w:tmpl w:val="64D6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6062">
    <w:abstractNumId w:val="0"/>
  </w:num>
  <w:num w:numId="2" w16cid:durableId="43529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B"/>
    <w:rsid w:val="0001031C"/>
    <w:rsid w:val="000334C6"/>
    <w:rsid w:val="000416B1"/>
    <w:rsid w:val="001D5E7E"/>
    <w:rsid w:val="00294E43"/>
    <w:rsid w:val="0032096C"/>
    <w:rsid w:val="00342D10"/>
    <w:rsid w:val="00343988"/>
    <w:rsid w:val="003B324B"/>
    <w:rsid w:val="00425FA2"/>
    <w:rsid w:val="00725D5A"/>
    <w:rsid w:val="0077178D"/>
    <w:rsid w:val="00785DC3"/>
    <w:rsid w:val="007C518F"/>
    <w:rsid w:val="008558C5"/>
    <w:rsid w:val="008936DA"/>
    <w:rsid w:val="008A667B"/>
    <w:rsid w:val="00974D44"/>
    <w:rsid w:val="00A978F0"/>
    <w:rsid w:val="00B3132B"/>
    <w:rsid w:val="00B370BA"/>
    <w:rsid w:val="00C83C97"/>
    <w:rsid w:val="00C86434"/>
    <w:rsid w:val="00EA24D8"/>
    <w:rsid w:val="00EA6016"/>
    <w:rsid w:val="00EF0459"/>
    <w:rsid w:val="00F32363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9869"/>
  <w15:chartTrackingRefBased/>
  <w15:docId w15:val="{60AF545C-B525-4B79-9B2E-C6C7EEA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3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132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Olson</dc:creator>
  <cp:keywords/>
  <dc:description/>
  <cp:lastModifiedBy>Missy Olson</cp:lastModifiedBy>
  <cp:revision>21</cp:revision>
  <cp:lastPrinted>2026-05-22T20:32:00Z</cp:lastPrinted>
  <dcterms:created xsi:type="dcterms:W3CDTF">2025-05-10T18:45:00Z</dcterms:created>
  <dcterms:modified xsi:type="dcterms:W3CDTF">2026-05-22T20:32:00Z</dcterms:modified>
</cp:coreProperties>
</file>